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8BBC" w14:textId="77777777" w:rsidR="00E42092" w:rsidRPr="000B3A04" w:rsidRDefault="00E42092" w:rsidP="00E42092">
      <w:pPr>
        <w:rPr>
          <w:b/>
          <w:sz w:val="28"/>
          <w:szCs w:val="28"/>
        </w:rPr>
      </w:pPr>
      <w:r>
        <w:rPr>
          <w:b/>
          <w:sz w:val="28"/>
          <w:szCs w:val="28"/>
        </w:rPr>
        <w:t>Hvad sker der efter underretningsmødet:</w:t>
      </w:r>
    </w:p>
    <w:p w14:paraId="10FC958C" w14:textId="77777777" w:rsidR="00E42092" w:rsidRDefault="00E42092" w:rsidP="00E42092">
      <w:pPr>
        <w:rPr>
          <w:sz w:val="24"/>
          <w:szCs w:val="24"/>
        </w:rPr>
      </w:pPr>
      <w:r>
        <w:rPr>
          <w:sz w:val="24"/>
          <w:szCs w:val="24"/>
        </w:rPr>
        <w:t>Efter underretningsmødet kan man:</w:t>
      </w:r>
    </w:p>
    <w:p w14:paraId="4501E537" w14:textId="77777777" w:rsidR="00E42092" w:rsidRDefault="00E42092" w:rsidP="00E42092">
      <w:pPr>
        <w:pStyle w:val="Listeafsni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Have fundet en fælles løsning på situation</w:t>
      </w:r>
      <w:r w:rsidR="0038426E">
        <w:rPr>
          <w:sz w:val="24"/>
          <w:szCs w:val="24"/>
        </w:rPr>
        <w:t>en, så barnet kommer i trivsel</w:t>
      </w:r>
      <w:r>
        <w:rPr>
          <w:sz w:val="24"/>
          <w:szCs w:val="24"/>
        </w:rPr>
        <w:t xml:space="preserve"> </w:t>
      </w:r>
    </w:p>
    <w:p w14:paraId="74C34226" w14:textId="77777777" w:rsidR="00E42092" w:rsidRPr="00B70E6C" w:rsidRDefault="00E42092" w:rsidP="00E42092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B70E6C">
        <w:rPr>
          <w:sz w:val="24"/>
          <w:szCs w:val="24"/>
        </w:rPr>
        <w:t xml:space="preserve">Man kan få tilbudt et rådgivning- og vejledningsforløb </w:t>
      </w:r>
    </w:p>
    <w:p w14:paraId="01CD9D7A" w14:textId="77777777" w:rsidR="00E42092" w:rsidRPr="00EB1A4C" w:rsidRDefault="00E42092" w:rsidP="00E42092">
      <w:pPr>
        <w:rPr>
          <w:b/>
          <w:sz w:val="28"/>
          <w:szCs w:val="28"/>
        </w:rPr>
      </w:pPr>
      <w:r>
        <w:rPr>
          <w:b/>
          <w:sz w:val="28"/>
          <w:szCs w:val="28"/>
        </w:rPr>
        <w:t>Hvad er min ret og mulighed</w:t>
      </w:r>
      <w:r w:rsidRPr="00EB1A4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14:paraId="481EF390" w14:textId="77777777" w:rsidR="00E42092" w:rsidRPr="00347140" w:rsidRDefault="00E42092" w:rsidP="00E42092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347140">
        <w:rPr>
          <w:sz w:val="24"/>
          <w:szCs w:val="24"/>
        </w:rPr>
        <w:t>At få aktindsigt i d</w:t>
      </w:r>
      <w:r w:rsidR="0038426E">
        <w:rPr>
          <w:sz w:val="24"/>
          <w:szCs w:val="24"/>
        </w:rPr>
        <w:t>et som bliver noteret fra mødet</w:t>
      </w:r>
    </w:p>
    <w:p w14:paraId="6672B587" w14:textId="77777777" w:rsidR="00E42092" w:rsidRPr="00347140" w:rsidRDefault="00E42092" w:rsidP="00E42092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347140">
        <w:rPr>
          <w:sz w:val="24"/>
          <w:szCs w:val="24"/>
        </w:rPr>
        <w:t xml:space="preserve">At give samtykke til at andre </w:t>
      </w:r>
      <w:r w:rsidR="0038426E">
        <w:rPr>
          <w:sz w:val="24"/>
          <w:szCs w:val="24"/>
        </w:rPr>
        <w:t>på mødet må tage foto af tavlen</w:t>
      </w:r>
    </w:p>
    <w:p w14:paraId="59AAE132" w14:textId="77777777" w:rsidR="00E42092" w:rsidRPr="00347140" w:rsidRDefault="00E42092" w:rsidP="00E42092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347140">
        <w:rPr>
          <w:sz w:val="24"/>
          <w:szCs w:val="24"/>
        </w:rPr>
        <w:t xml:space="preserve">Barnet og forældre har ret til bisidder på møder </w:t>
      </w:r>
    </w:p>
    <w:p w14:paraId="0B8E1D40" w14:textId="027C17C6" w:rsidR="00C12954" w:rsidRDefault="00C12954" w:rsidP="00C12954">
      <w:pPr>
        <w:rPr>
          <w:rFonts w:eastAsiaTheme="minorHAnsi"/>
        </w:rPr>
      </w:pPr>
      <w:r>
        <w:rPr>
          <w:sz w:val="24"/>
          <w:szCs w:val="24"/>
        </w:rPr>
        <w:t xml:space="preserve">Se yderligere på: </w:t>
      </w:r>
      <w:hyperlink r:id="rId5" w:history="1">
        <w:r w:rsidR="00932328" w:rsidRPr="002C3275">
          <w:rPr>
            <w:rStyle w:val="Hyperlink"/>
          </w:rPr>
          <w:t>https://ast.dk/for-borgere-med-en-klagesag/sadan-behandler-vi-din-sag</w:t>
        </w:r>
      </w:hyperlink>
      <w:r w:rsidR="00932328">
        <w:t xml:space="preserve"> </w:t>
      </w:r>
    </w:p>
    <w:p w14:paraId="6604CACF" w14:textId="77777777" w:rsidR="00E42092" w:rsidRDefault="00E42092" w:rsidP="00AB6003">
      <w:pPr>
        <w:rPr>
          <w:b/>
          <w:sz w:val="28"/>
          <w:szCs w:val="28"/>
        </w:rPr>
      </w:pPr>
    </w:p>
    <w:p w14:paraId="60E547A1" w14:textId="77777777" w:rsidR="003C7F8E" w:rsidRDefault="003C7F8E" w:rsidP="00AB6003">
      <w:pPr>
        <w:rPr>
          <w:b/>
          <w:sz w:val="28"/>
          <w:szCs w:val="28"/>
        </w:rPr>
      </w:pPr>
    </w:p>
    <w:p w14:paraId="56F9E2EC" w14:textId="77777777" w:rsidR="003C7F8E" w:rsidRDefault="003C7F8E" w:rsidP="00AB6003">
      <w:pPr>
        <w:rPr>
          <w:b/>
          <w:sz w:val="28"/>
          <w:szCs w:val="28"/>
        </w:rPr>
      </w:pPr>
    </w:p>
    <w:p w14:paraId="4B83661A" w14:textId="77777777" w:rsidR="003C7F8E" w:rsidRDefault="003C7F8E" w:rsidP="00AB6003">
      <w:pPr>
        <w:rPr>
          <w:b/>
          <w:sz w:val="28"/>
          <w:szCs w:val="28"/>
        </w:rPr>
      </w:pPr>
    </w:p>
    <w:p w14:paraId="0AF0E2A4" w14:textId="77777777" w:rsidR="00EA2D62" w:rsidRDefault="00EA2D62" w:rsidP="00AB6003">
      <w:pPr>
        <w:rPr>
          <w:b/>
          <w:sz w:val="28"/>
          <w:szCs w:val="28"/>
        </w:rPr>
      </w:pPr>
    </w:p>
    <w:p w14:paraId="56337655" w14:textId="77777777" w:rsidR="00EA2D62" w:rsidRDefault="00EA2D62" w:rsidP="00AB6003">
      <w:pPr>
        <w:rPr>
          <w:b/>
          <w:sz w:val="28"/>
          <w:szCs w:val="28"/>
        </w:rPr>
      </w:pPr>
    </w:p>
    <w:p w14:paraId="0F4F8308" w14:textId="77777777" w:rsidR="00EA2D62" w:rsidRDefault="00EA2D62" w:rsidP="00AB6003">
      <w:pPr>
        <w:rPr>
          <w:b/>
          <w:sz w:val="28"/>
          <w:szCs w:val="28"/>
        </w:rPr>
      </w:pPr>
    </w:p>
    <w:p w14:paraId="78628FD0" w14:textId="77777777" w:rsidR="00EA2D62" w:rsidRDefault="00EA2D62" w:rsidP="00AB6003">
      <w:pPr>
        <w:rPr>
          <w:b/>
          <w:sz w:val="28"/>
          <w:szCs w:val="28"/>
        </w:rPr>
      </w:pPr>
    </w:p>
    <w:p w14:paraId="78340A75" w14:textId="77777777" w:rsidR="00EA2D62" w:rsidRDefault="00EA2D62" w:rsidP="00AB6003">
      <w:pPr>
        <w:rPr>
          <w:b/>
          <w:sz w:val="28"/>
          <w:szCs w:val="28"/>
        </w:rPr>
      </w:pPr>
    </w:p>
    <w:p w14:paraId="7F8219EB" w14:textId="77777777" w:rsidR="00EA2D62" w:rsidRDefault="00EA2D62" w:rsidP="00AB6003">
      <w:pPr>
        <w:rPr>
          <w:b/>
          <w:sz w:val="28"/>
          <w:szCs w:val="28"/>
        </w:rPr>
      </w:pPr>
    </w:p>
    <w:p w14:paraId="3D295078" w14:textId="77777777" w:rsidR="00EA2D62" w:rsidRDefault="00EA2D62" w:rsidP="00AB6003">
      <w:pPr>
        <w:rPr>
          <w:b/>
          <w:sz w:val="28"/>
          <w:szCs w:val="28"/>
        </w:rPr>
      </w:pPr>
    </w:p>
    <w:p w14:paraId="7500EE6C" w14:textId="77777777" w:rsidR="00EA2D62" w:rsidRDefault="00EA2D62" w:rsidP="00AB6003">
      <w:pPr>
        <w:rPr>
          <w:b/>
          <w:sz w:val="28"/>
          <w:szCs w:val="28"/>
        </w:rPr>
      </w:pPr>
    </w:p>
    <w:p w14:paraId="3FC7957A" w14:textId="77777777" w:rsidR="00EA2D62" w:rsidRDefault="00EA2D62" w:rsidP="00AB6003">
      <w:pPr>
        <w:rPr>
          <w:b/>
          <w:sz w:val="28"/>
          <w:szCs w:val="28"/>
        </w:rPr>
      </w:pPr>
    </w:p>
    <w:p w14:paraId="66BE470E" w14:textId="77777777" w:rsidR="00EA2D62" w:rsidRDefault="00EA2D62" w:rsidP="00AB6003">
      <w:pPr>
        <w:rPr>
          <w:b/>
          <w:sz w:val="28"/>
          <w:szCs w:val="28"/>
        </w:rPr>
      </w:pPr>
    </w:p>
    <w:p w14:paraId="2CB8C6D8" w14:textId="77777777" w:rsidR="00EA2D62" w:rsidRDefault="00EA2D62" w:rsidP="00AB6003">
      <w:pPr>
        <w:rPr>
          <w:b/>
          <w:sz w:val="28"/>
          <w:szCs w:val="28"/>
        </w:rPr>
      </w:pPr>
    </w:p>
    <w:p w14:paraId="47B10F61" w14:textId="77777777" w:rsidR="00EA2D62" w:rsidRDefault="00EA2D62" w:rsidP="00AB6003">
      <w:pPr>
        <w:rPr>
          <w:b/>
          <w:sz w:val="28"/>
          <w:szCs w:val="28"/>
        </w:rPr>
      </w:pPr>
    </w:p>
    <w:p w14:paraId="6EA7DDF1" w14:textId="77777777" w:rsidR="00EA2D62" w:rsidRDefault="00EA2D62" w:rsidP="00AB6003">
      <w:pPr>
        <w:rPr>
          <w:b/>
          <w:sz w:val="28"/>
          <w:szCs w:val="28"/>
        </w:rPr>
      </w:pPr>
    </w:p>
    <w:p w14:paraId="38FA615C" w14:textId="77777777" w:rsidR="00EA2D62" w:rsidRDefault="00EA2D62" w:rsidP="00AB6003">
      <w:pPr>
        <w:rPr>
          <w:b/>
          <w:sz w:val="28"/>
          <w:szCs w:val="28"/>
        </w:rPr>
      </w:pPr>
    </w:p>
    <w:p w14:paraId="7875D52B" w14:textId="77777777" w:rsidR="00EA2D62" w:rsidRDefault="00EA2D62" w:rsidP="00AB6003">
      <w:pPr>
        <w:rPr>
          <w:b/>
          <w:sz w:val="28"/>
          <w:szCs w:val="28"/>
        </w:rPr>
      </w:pPr>
    </w:p>
    <w:p w14:paraId="5B7FCF27" w14:textId="77777777" w:rsidR="00EA2D62" w:rsidRDefault="00EA2D62" w:rsidP="00AB6003">
      <w:pPr>
        <w:rPr>
          <w:b/>
          <w:sz w:val="28"/>
          <w:szCs w:val="28"/>
        </w:rPr>
      </w:pPr>
    </w:p>
    <w:p w14:paraId="513AE0CF" w14:textId="77777777" w:rsidR="00EA2D62" w:rsidRDefault="00EA2D62" w:rsidP="00AB6003">
      <w:pPr>
        <w:rPr>
          <w:b/>
          <w:sz w:val="28"/>
          <w:szCs w:val="28"/>
        </w:rPr>
      </w:pPr>
    </w:p>
    <w:p w14:paraId="5ACF56A4" w14:textId="77777777" w:rsidR="00431FF9" w:rsidRDefault="00431FF9" w:rsidP="00AB6003">
      <w:pPr>
        <w:rPr>
          <w:b/>
          <w:sz w:val="28"/>
          <w:szCs w:val="28"/>
        </w:rPr>
      </w:pPr>
    </w:p>
    <w:p w14:paraId="5F3BAB91" w14:textId="77777777" w:rsidR="002369D8" w:rsidRDefault="00C12954" w:rsidP="00AB6003">
      <w:pPr>
        <w:rPr>
          <w:b/>
          <w:sz w:val="28"/>
          <w:szCs w:val="28"/>
        </w:rPr>
      </w:pPr>
      <w:r w:rsidRPr="004073EA">
        <w:rPr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1" locked="0" layoutInCell="1" allowOverlap="1" wp14:anchorId="55F16E7F" wp14:editId="2A28E264">
            <wp:simplePos x="0" y="0"/>
            <wp:positionH relativeFrom="margin">
              <wp:align>right</wp:align>
            </wp:positionH>
            <wp:positionV relativeFrom="paragraph">
              <wp:posOffset>303</wp:posOffset>
            </wp:positionV>
            <wp:extent cx="1687448" cy="558414"/>
            <wp:effectExtent l="0" t="0" r="8255" b="0"/>
            <wp:wrapTight wrapText="bothSides">
              <wp:wrapPolygon edited="0">
                <wp:start x="0" y="0"/>
                <wp:lineTo x="0" y="20642"/>
                <wp:lineTo x="21462" y="20642"/>
                <wp:lineTo x="21462" y="0"/>
                <wp:lineTo x="0" y="0"/>
              </wp:wrapPolygon>
            </wp:wrapTight>
            <wp:docPr id="1" name="Billede 1" descr="C:\Users\dtstand\AppData\Local\Microsoft\Windows\INetCache\IE\C22R4JZO\ikast-brand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tstand\AppData\Local\Microsoft\Windows\INetCache\IE\C22R4JZO\ikast-brande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448" cy="55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8A6">
        <w:rPr>
          <w:b/>
          <w:sz w:val="28"/>
          <w:szCs w:val="28"/>
        </w:rPr>
        <w:t>Til forældre</w:t>
      </w:r>
    </w:p>
    <w:p w14:paraId="0F31B94A" w14:textId="77777777" w:rsidR="002369D8" w:rsidRPr="00431FF9" w:rsidRDefault="002369D8" w:rsidP="00AB6003">
      <w:pPr>
        <w:rPr>
          <w:b/>
          <w:sz w:val="36"/>
          <w:szCs w:val="36"/>
        </w:rPr>
      </w:pPr>
    </w:p>
    <w:p w14:paraId="019DF6AC" w14:textId="77777777" w:rsidR="002369D8" w:rsidRPr="00431FF9" w:rsidRDefault="002369D8" w:rsidP="00AB6003">
      <w:pPr>
        <w:rPr>
          <w:b/>
          <w:sz w:val="36"/>
          <w:szCs w:val="36"/>
        </w:rPr>
      </w:pPr>
      <w:r w:rsidRPr="00431FF9">
        <w:rPr>
          <w:b/>
          <w:sz w:val="36"/>
          <w:szCs w:val="36"/>
        </w:rPr>
        <w:t xml:space="preserve">Samarbejde med </w:t>
      </w:r>
      <w:r w:rsidR="00431FF9" w:rsidRPr="00431FF9">
        <w:rPr>
          <w:b/>
          <w:sz w:val="36"/>
          <w:szCs w:val="36"/>
        </w:rPr>
        <w:t>Forebyggelse Børn og Unge</w:t>
      </w:r>
    </w:p>
    <w:p w14:paraId="240CCD19" w14:textId="77777777" w:rsidR="002369D8" w:rsidRDefault="002369D8" w:rsidP="00AB6003">
      <w:pPr>
        <w:rPr>
          <w:b/>
          <w:sz w:val="28"/>
          <w:szCs w:val="28"/>
        </w:rPr>
      </w:pPr>
    </w:p>
    <w:p w14:paraId="1A24FCCC" w14:textId="77777777" w:rsidR="00B82C30" w:rsidRDefault="00E924B0" w:rsidP="00AB6003">
      <w:pPr>
        <w:rPr>
          <w:b/>
          <w:sz w:val="28"/>
          <w:szCs w:val="28"/>
        </w:rPr>
      </w:pPr>
      <w:r w:rsidRPr="00E924B0">
        <w:rPr>
          <w:b/>
          <w:noProof/>
          <w:sz w:val="28"/>
          <w:szCs w:val="28"/>
          <w:lang w:eastAsia="da-DK"/>
        </w:rPr>
        <w:drawing>
          <wp:inline distT="0" distB="0" distL="0" distR="0" wp14:anchorId="7D81F183" wp14:editId="7D1B30F6">
            <wp:extent cx="2843530" cy="1895596"/>
            <wp:effectExtent l="0" t="0" r="0" b="9525"/>
            <wp:docPr id="2" name="Billede 2" descr="C:\Users\dtbiron\AppData\Local\Microsoft\Windows\INetCache\Content.Outlook\29MMKDQR\Underretningsmød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tbiron\AppData\Local\Microsoft\Windows\INetCache\Content.Outlook\29MMKDQR\Underretningsmøde 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189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2CC61" w14:textId="77777777" w:rsidR="002369D8" w:rsidRDefault="002369D8" w:rsidP="00AB6003">
      <w:pPr>
        <w:rPr>
          <w:b/>
          <w:sz w:val="28"/>
          <w:szCs w:val="28"/>
        </w:rPr>
      </w:pPr>
    </w:p>
    <w:p w14:paraId="3E677227" w14:textId="77777777" w:rsidR="00AB6003" w:rsidRDefault="00AB6003" w:rsidP="00AB6003">
      <w:pPr>
        <w:rPr>
          <w:b/>
          <w:sz w:val="28"/>
          <w:szCs w:val="28"/>
        </w:rPr>
      </w:pPr>
      <w:r>
        <w:rPr>
          <w:b/>
          <w:sz w:val="28"/>
          <w:szCs w:val="28"/>
        </w:rPr>
        <w:t>Et underretningsmøde – hvad er det?</w:t>
      </w:r>
    </w:p>
    <w:p w14:paraId="21931A40" w14:textId="77777777" w:rsidR="00AB6003" w:rsidRDefault="00AB6003" w:rsidP="00AB6003">
      <w:pPr>
        <w:rPr>
          <w:sz w:val="24"/>
          <w:szCs w:val="24"/>
        </w:rPr>
      </w:pPr>
      <w:r>
        <w:rPr>
          <w:sz w:val="24"/>
          <w:szCs w:val="24"/>
        </w:rPr>
        <w:t>Et underretningsmøde kommer i stand</w:t>
      </w:r>
      <w:r w:rsidR="001A4053">
        <w:rPr>
          <w:sz w:val="24"/>
          <w:szCs w:val="24"/>
        </w:rPr>
        <w:t>,</w:t>
      </w:r>
      <w:r>
        <w:rPr>
          <w:sz w:val="24"/>
          <w:szCs w:val="24"/>
        </w:rPr>
        <w:t xml:space="preserve"> fordi nogen har en bekymring, der vedrører dit barn. Det er</w:t>
      </w:r>
      <w:r w:rsidR="003C7F8E">
        <w:rPr>
          <w:sz w:val="24"/>
          <w:szCs w:val="24"/>
        </w:rPr>
        <w:t xml:space="preserve"> et møde med en medarbejdere fra Forebyggelse- Børn og Unge, hvor I som forældre og jeres barn deltager. Derudover deltager de, der har haft en bekymring i forhold til jeres barn. </w:t>
      </w:r>
    </w:p>
    <w:p w14:paraId="2362BD67" w14:textId="77777777" w:rsidR="003C7F8E" w:rsidRDefault="001A4053" w:rsidP="00AB6003">
      <w:pPr>
        <w:rPr>
          <w:sz w:val="24"/>
          <w:szCs w:val="24"/>
        </w:rPr>
      </w:pPr>
      <w:r>
        <w:rPr>
          <w:sz w:val="24"/>
          <w:szCs w:val="24"/>
        </w:rPr>
        <w:lastRenderedPageBreak/>
        <w:t>Formålet med underretningsmødet er at skabe en fælles dialog omkring de problemer</w:t>
      </w:r>
      <w:r w:rsidR="00445A29">
        <w:rPr>
          <w:sz w:val="24"/>
          <w:szCs w:val="24"/>
        </w:rPr>
        <w:t>/ forhold</w:t>
      </w:r>
      <w:r>
        <w:rPr>
          <w:sz w:val="24"/>
          <w:szCs w:val="24"/>
        </w:rPr>
        <w:t>, der ligger til grund for bekymringen, for at finde en løsning</w:t>
      </w:r>
      <w:r w:rsidR="00D378A6">
        <w:rPr>
          <w:sz w:val="24"/>
          <w:szCs w:val="24"/>
        </w:rPr>
        <w:t>,</w:t>
      </w:r>
      <w:r>
        <w:rPr>
          <w:sz w:val="24"/>
          <w:szCs w:val="24"/>
        </w:rPr>
        <w:t xml:space="preserve"> der kan skabe en tryg og sikker</w:t>
      </w:r>
      <w:r w:rsidR="0015390C">
        <w:rPr>
          <w:sz w:val="24"/>
          <w:szCs w:val="24"/>
        </w:rPr>
        <w:t xml:space="preserve"> hverdag og</w:t>
      </w:r>
      <w:r w:rsidR="003C7F8E">
        <w:rPr>
          <w:sz w:val="24"/>
          <w:szCs w:val="24"/>
        </w:rPr>
        <w:t xml:space="preserve"> udvikling for jeres</w:t>
      </w:r>
      <w:r>
        <w:rPr>
          <w:sz w:val="24"/>
          <w:szCs w:val="24"/>
        </w:rPr>
        <w:t xml:space="preserve"> barn</w:t>
      </w:r>
      <w:r w:rsidR="00F60C7F">
        <w:rPr>
          <w:sz w:val="24"/>
          <w:szCs w:val="24"/>
        </w:rPr>
        <w:t>.</w:t>
      </w:r>
    </w:p>
    <w:p w14:paraId="1E08DC15" w14:textId="77777777" w:rsidR="003C7F8E" w:rsidRDefault="003C7F8E" w:rsidP="00AB6003">
      <w:pPr>
        <w:rPr>
          <w:sz w:val="24"/>
          <w:szCs w:val="24"/>
        </w:rPr>
      </w:pPr>
    </w:p>
    <w:p w14:paraId="54EFC5EE" w14:textId="77777777" w:rsidR="005E792C" w:rsidRDefault="005E792C" w:rsidP="00AB6003">
      <w:pPr>
        <w:rPr>
          <w:b/>
          <w:sz w:val="28"/>
          <w:szCs w:val="28"/>
        </w:rPr>
      </w:pPr>
      <w:r>
        <w:rPr>
          <w:b/>
          <w:sz w:val="28"/>
          <w:szCs w:val="28"/>
        </w:rPr>
        <w:t>Hvordan er det for mit barn at deltage?</w:t>
      </w:r>
    </w:p>
    <w:p w14:paraId="0D890D10" w14:textId="77777777" w:rsidR="006A6E58" w:rsidRDefault="00D378A6" w:rsidP="00D378A6">
      <w:pPr>
        <w:rPr>
          <w:sz w:val="24"/>
          <w:szCs w:val="24"/>
        </w:rPr>
      </w:pPr>
      <w:r w:rsidRPr="00D378A6">
        <w:rPr>
          <w:sz w:val="24"/>
          <w:szCs w:val="24"/>
        </w:rPr>
        <w:t xml:space="preserve">Børn og unge skal deltage i underretningsmødet, fordi vi ved, at inddragelse af barnets eget perspektiv i sin egen sag har en afgørende betydning for en bedre løsning. </w:t>
      </w:r>
    </w:p>
    <w:p w14:paraId="5DC6CADE" w14:textId="77777777" w:rsidR="009652B0" w:rsidRDefault="00D378A6" w:rsidP="00D378A6">
      <w:pPr>
        <w:rPr>
          <w:sz w:val="24"/>
          <w:szCs w:val="24"/>
        </w:rPr>
      </w:pPr>
      <w:r w:rsidRPr="00D378A6">
        <w:rPr>
          <w:sz w:val="24"/>
          <w:szCs w:val="24"/>
        </w:rPr>
        <w:t xml:space="preserve">Børn og unge er eksperter i deres eget liv, og de skal inddrages i beslutninger, der vedrører dem. Desuden skaber det en tryghed for barnet/ den unge, når de oplever, at de voksne omkring dem samarbejder om at løse udfordringerne. </w:t>
      </w:r>
      <w:r w:rsidR="00EA68E1">
        <w:rPr>
          <w:sz w:val="24"/>
          <w:szCs w:val="24"/>
        </w:rPr>
        <w:t>Der vil være forskellige ting stil</w:t>
      </w:r>
      <w:r w:rsidR="00C12954">
        <w:rPr>
          <w:sz w:val="24"/>
          <w:szCs w:val="24"/>
        </w:rPr>
        <w:t>l</w:t>
      </w:r>
      <w:r w:rsidR="00EA68E1">
        <w:rPr>
          <w:sz w:val="24"/>
          <w:szCs w:val="24"/>
        </w:rPr>
        <w:t xml:space="preserve">et til rådighed for barnet/den unge, </w:t>
      </w:r>
      <w:r w:rsidR="00C12954">
        <w:rPr>
          <w:sz w:val="24"/>
          <w:szCs w:val="24"/>
        </w:rPr>
        <w:t>f</w:t>
      </w:r>
      <w:r w:rsidRPr="00D378A6">
        <w:rPr>
          <w:sz w:val="24"/>
          <w:szCs w:val="24"/>
        </w:rPr>
        <w:t>or at skabe tryghed</w:t>
      </w:r>
      <w:r w:rsidR="00EA68E1">
        <w:rPr>
          <w:sz w:val="24"/>
          <w:szCs w:val="24"/>
        </w:rPr>
        <w:t xml:space="preserve">. </w:t>
      </w:r>
      <w:r w:rsidR="009652B0">
        <w:rPr>
          <w:sz w:val="24"/>
          <w:szCs w:val="24"/>
        </w:rPr>
        <w:t xml:space="preserve">Fx </w:t>
      </w:r>
      <w:proofErr w:type="spellStart"/>
      <w:r w:rsidR="009652B0">
        <w:rPr>
          <w:sz w:val="24"/>
          <w:szCs w:val="24"/>
        </w:rPr>
        <w:t>Ipad</w:t>
      </w:r>
      <w:proofErr w:type="spellEnd"/>
      <w:r w:rsidR="009652B0">
        <w:rPr>
          <w:sz w:val="24"/>
          <w:szCs w:val="24"/>
        </w:rPr>
        <w:t xml:space="preserve">, </w:t>
      </w:r>
      <w:r w:rsidR="00EA68E1">
        <w:rPr>
          <w:sz w:val="24"/>
          <w:szCs w:val="24"/>
        </w:rPr>
        <w:t>høret</w:t>
      </w:r>
      <w:r w:rsidRPr="00D378A6">
        <w:rPr>
          <w:sz w:val="24"/>
          <w:szCs w:val="24"/>
        </w:rPr>
        <w:t xml:space="preserve">elefoner, </w:t>
      </w:r>
      <w:r w:rsidR="009652B0">
        <w:rPr>
          <w:sz w:val="24"/>
          <w:szCs w:val="24"/>
        </w:rPr>
        <w:t>tegnesager</w:t>
      </w:r>
      <w:r w:rsidRPr="00D378A6">
        <w:rPr>
          <w:sz w:val="24"/>
          <w:szCs w:val="24"/>
        </w:rPr>
        <w:t xml:space="preserve"> og lign. </w:t>
      </w:r>
    </w:p>
    <w:p w14:paraId="2E619F5C" w14:textId="77777777" w:rsidR="00F60C7F" w:rsidRDefault="009652B0" w:rsidP="00AB6003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D378A6" w:rsidRPr="00D378A6">
        <w:rPr>
          <w:sz w:val="24"/>
          <w:szCs w:val="24"/>
        </w:rPr>
        <w:t xml:space="preserve">arnet/ den unge har også mulighed for at medbringe en bisidder, som støtte eller hjælpe med at stille relevante spørgsmål. </w:t>
      </w:r>
    </w:p>
    <w:p w14:paraId="722B57CC" w14:textId="77777777" w:rsidR="003C7F8E" w:rsidRPr="006A6E58" w:rsidRDefault="003C7F8E" w:rsidP="00AB6003">
      <w:pPr>
        <w:rPr>
          <w:sz w:val="24"/>
          <w:szCs w:val="24"/>
        </w:rPr>
      </w:pPr>
    </w:p>
    <w:p w14:paraId="03D422FA" w14:textId="77777777" w:rsidR="00EB1A4C" w:rsidRPr="006A6E58" w:rsidRDefault="00804533" w:rsidP="00AB6003">
      <w:pPr>
        <w:rPr>
          <w:b/>
          <w:sz w:val="28"/>
          <w:szCs w:val="28"/>
        </w:rPr>
      </w:pPr>
      <w:r w:rsidRPr="006A6E58">
        <w:rPr>
          <w:b/>
          <w:sz w:val="28"/>
          <w:szCs w:val="28"/>
        </w:rPr>
        <w:t>Et underret</w:t>
      </w:r>
      <w:r w:rsidR="0015390C" w:rsidRPr="006A6E58">
        <w:rPr>
          <w:b/>
          <w:sz w:val="28"/>
          <w:szCs w:val="28"/>
        </w:rPr>
        <w:t>ningsmøde kommer i stand ved at</w:t>
      </w:r>
      <w:r w:rsidR="00963C69" w:rsidRPr="006A6E58">
        <w:rPr>
          <w:b/>
          <w:sz w:val="28"/>
          <w:szCs w:val="28"/>
        </w:rPr>
        <w:t>:</w:t>
      </w:r>
    </w:p>
    <w:p w14:paraId="7C4E79A7" w14:textId="77777777" w:rsidR="0015390C" w:rsidRDefault="0015390C" w:rsidP="00AB6003">
      <w:pPr>
        <w:rPr>
          <w:sz w:val="24"/>
          <w:szCs w:val="24"/>
        </w:rPr>
      </w:pPr>
      <w:r w:rsidRPr="00D378A6">
        <w:rPr>
          <w:sz w:val="24"/>
          <w:szCs w:val="24"/>
        </w:rPr>
        <w:t>Du</w:t>
      </w:r>
      <w:r w:rsidR="00445A29" w:rsidRPr="00D378A6">
        <w:rPr>
          <w:sz w:val="24"/>
          <w:szCs w:val="24"/>
        </w:rPr>
        <w:t xml:space="preserve"> skal</w:t>
      </w:r>
      <w:r w:rsidRPr="00D378A6">
        <w:rPr>
          <w:sz w:val="24"/>
          <w:szCs w:val="24"/>
        </w:rPr>
        <w:t xml:space="preserve"> sammen med </w:t>
      </w:r>
      <w:r w:rsidR="00445A29" w:rsidRPr="00D378A6">
        <w:rPr>
          <w:sz w:val="24"/>
          <w:szCs w:val="24"/>
        </w:rPr>
        <w:t>den</w:t>
      </w:r>
      <w:r w:rsidR="0038426E">
        <w:rPr>
          <w:sz w:val="24"/>
          <w:szCs w:val="24"/>
        </w:rPr>
        <w:t>,</w:t>
      </w:r>
      <w:r w:rsidR="00445A29" w:rsidRPr="00D378A6">
        <w:rPr>
          <w:sz w:val="24"/>
          <w:szCs w:val="24"/>
        </w:rPr>
        <w:t xml:space="preserve"> der er bekymret for </w:t>
      </w:r>
      <w:r w:rsidRPr="00D378A6">
        <w:rPr>
          <w:sz w:val="24"/>
          <w:szCs w:val="24"/>
        </w:rPr>
        <w:t>dit barn</w:t>
      </w:r>
      <w:r w:rsidR="0038426E">
        <w:rPr>
          <w:sz w:val="24"/>
          <w:szCs w:val="24"/>
        </w:rPr>
        <w:t>,</w:t>
      </w:r>
      <w:r w:rsidR="00445A29" w:rsidRPr="00D378A6">
        <w:rPr>
          <w:sz w:val="24"/>
          <w:szCs w:val="24"/>
        </w:rPr>
        <w:t xml:space="preserve"> aftale og booke </w:t>
      </w:r>
      <w:r w:rsidR="003C7F8E">
        <w:rPr>
          <w:sz w:val="24"/>
          <w:szCs w:val="24"/>
        </w:rPr>
        <w:t>et møde med Forebyggelse – Børn og Unge</w:t>
      </w:r>
      <w:r w:rsidR="00F60C7F">
        <w:rPr>
          <w:sz w:val="24"/>
          <w:szCs w:val="24"/>
        </w:rPr>
        <w:t xml:space="preserve"> i Ikast, Brande eller Nørre Snede</w:t>
      </w:r>
      <w:r w:rsidRPr="00D378A6">
        <w:rPr>
          <w:sz w:val="24"/>
          <w:szCs w:val="24"/>
        </w:rPr>
        <w:t>.</w:t>
      </w:r>
    </w:p>
    <w:p w14:paraId="699DFBA5" w14:textId="77777777" w:rsidR="00EB1A4C" w:rsidRPr="00F60C7F" w:rsidRDefault="00EB1A4C" w:rsidP="00AB6003">
      <w:pPr>
        <w:rPr>
          <w:b/>
          <w:sz w:val="28"/>
          <w:szCs w:val="28"/>
        </w:rPr>
      </w:pPr>
      <w:r w:rsidRPr="00F60C7F">
        <w:rPr>
          <w:b/>
          <w:sz w:val="28"/>
          <w:szCs w:val="28"/>
        </w:rPr>
        <w:t>Et underretningsmøde – hvordan foregår det?</w:t>
      </w:r>
    </w:p>
    <w:p w14:paraId="6CCBCC12" w14:textId="77777777" w:rsidR="0015390C" w:rsidRPr="00940F20" w:rsidRDefault="00EB1A4C" w:rsidP="003F5A91">
      <w:pPr>
        <w:rPr>
          <w:sz w:val="24"/>
          <w:szCs w:val="24"/>
        </w:rPr>
      </w:pPr>
      <w:r w:rsidRPr="00D378A6">
        <w:rPr>
          <w:sz w:val="24"/>
          <w:szCs w:val="24"/>
        </w:rPr>
        <w:t xml:space="preserve">Mødet </w:t>
      </w:r>
      <w:r w:rsidR="003C7F8E">
        <w:rPr>
          <w:sz w:val="24"/>
          <w:szCs w:val="24"/>
        </w:rPr>
        <w:t>bliver ledet af medarbejderen fra Forebyggelse og a</w:t>
      </w:r>
      <w:r w:rsidRPr="00D378A6">
        <w:rPr>
          <w:sz w:val="24"/>
          <w:szCs w:val="24"/>
        </w:rPr>
        <w:t>lle</w:t>
      </w:r>
      <w:r w:rsidR="003C7F8E">
        <w:rPr>
          <w:sz w:val="24"/>
          <w:szCs w:val="24"/>
        </w:rPr>
        <w:t xml:space="preserve"> deltagere</w:t>
      </w:r>
      <w:r w:rsidRPr="00D378A6">
        <w:rPr>
          <w:sz w:val="24"/>
          <w:szCs w:val="24"/>
        </w:rPr>
        <w:t xml:space="preserve"> bliver hørt i forhold</w:t>
      </w:r>
      <w:r w:rsidR="00940F20" w:rsidRPr="00D378A6">
        <w:rPr>
          <w:sz w:val="24"/>
          <w:szCs w:val="24"/>
        </w:rPr>
        <w:t xml:space="preserve"> til</w:t>
      </w:r>
      <w:r w:rsidRPr="00D378A6">
        <w:rPr>
          <w:sz w:val="24"/>
          <w:szCs w:val="24"/>
        </w:rPr>
        <w:t xml:space="preserve"> de bekymringer</w:t>
      </w:r>
      <w:r w:rsidR="003F5A91" w:rsidRPr="00D378A6">
        <w:rPr>
          <w:sz w:val="24"/>
          <w:szCs w:val="24"/>
        </w:rPr>
        <w:t>,</w:t>
      </w:r>
      <w:r w:rsidR="0000721A" w:rsidRPr="00D378A6">
        <w:rPr>
          <w:sz w:val="24"/>
          <w:szCs w:val="24"/>
        </w:rPr>
        <w:t xml:space="preserve"> der </w:t>
      </w:r>
      <w:r w:rsidRPr="00D378A6">
        <w:rPr>
          <w:sz w:val="24"/>
          <w:szCs w:val="24"/>
        </w:rPr>
        <w:t xml:space="preserve">beskrives. </w:t>
      </w:r>
      <w:r w:rsidR="003F5A91" w:rsidRPr="00D378A6">
        <w:rPr>
          <w:sz w:val="24"/>
          <w:szCs w:val="24"/>
        </w:rPr>
        <w:t>Alle bliver også hørt i forhold til de positive ressourcer, der findes hos dit</w:t>
      </w:r>
      <w:r w:rsidR="003C7F8E">
        <w:rPr>
          <w:sz w:val="24"/>
          <w:szCs w:val="24"/>
        </w:rPr>
        <w:t xml:space="preserve"> barn, hos dig/jer som forældre</w:t>
      </w:r>
      <w:r w:rsidR="003F5A91" w:rsidRPr="00940F20">
        <w:rPr>
          <w:sz w:val="24"/>
          <w:szCs w:val="24"/>
        </w:rPr>
        <w:t>. På mødet forsøger alle at fokusere på</w:t>
      </w:r>
      <w:r w:rsidR="00176543" w:rsidRPr="00940F20">
        <w:rPr>
          <w:sz w:val="24"/>
          <w:szCs w:val="24"/>
        </w:rPr>
        <w:t>,</w:t>
      </w:r>
      <w:r w:rsidR="003F5A91" w:rsidRPr="00940F20">
        <w:rPr>
          <w:sz w:val="24"/>
          <w:szCs w:val="24"/>
        </w:rPr>
        <w:t xml:space="preserve"> hvad problemet konkret handler om og mulige løsninger. </w:t>
      </w:r>
      <w:r w:rsidR="00963C69">
        <w:rPr>
          <w:sz w:val="24"/>
          <w:szCs w:val="24"/>
        </w:rPr>
        <w:t>Man opstiller i fællesskab mål for, hvad der skal arbejdes med.</w:t>
      </w:r>
    </w:p>
    <w:p w14:paraId="6160B44A" w14:textId="77777777" w:rsidR="00827E84" w:rsidRPr="00DA0E51" w:rsidRDefault="00EA2D62" w:rsidP="00E42092">
      <w:pPr>
        <w:rPr>
          <w:rFonts w:ascii="Verdana" w:hAnsi="Verdana"/>
          <w:sz w:val="18"/>
          <w:szCs w:val="18"/>
        </w:rPr>
      </w:pPr>
      <w:r>
        <w:rPr>
          <w:sz w:val="24"/>
          <w:szCs w:val="24"/>
        </w:rPr>
        <w:t>Medarbejderen fra Forebyggelse</w:t>
      </w:r>
      <w:r w:rsidR="00940F20">
        <w:rPr>
          <w:sz w:val="24"/>
          <w:szCs w:val="24"/>
        </w:rPr>
        <w:t xml:space="preserve"> </w:t>
      </w:r>
      <w:r w:rsidR="00963C69">
        <w:rPr>
          <w:sz w:val="24"/>
          <w:szCs w:val="24"/>
        </w:rPr>
        <w:t xml:space="preserve">har ansvar for at notere de ting, der har betydning og </w:t>
      </w:r>
      <w:r w:rsidR="00940F20">
        <w:rPr>
          <w:sz w:val="24"/>
          <w:szCs w:val="24"/>
        </w:rPr>
        <w:t>skriver notater op på en tavle, så alle kan se hvad bekymringen handler om, og hvilke aftaler, der laves. Det</w:t>
      </w:r>
      <w:r w:rsidR="00FF7FE3">
        <w:rPr>
          <w:sz w:val="24"/>
          <w:szCs w:val="24"/>
        </w:rPr>
        <w:t>,</w:t>
      </w:r>
      <w:r w:rsidR="00940F20">
        <w:rPr>
          <w:sz w:val="24"/>
          <w:szCs w:val="24"/>
        </w:rPr>
        <w:t xml:space="preserve"> som er skrevet på tavlen</w:t>
      </w:r>
      <w:r w:rsidR="00FF7FE3">
        <w:rPr>
          <w:sz w:val="24"/>
          <w:szCs w:val="24"/>
        </w:rPr>
        <w:t>,</w:t>
      </w:r>
      <w:r w:rsidR="00940F20">
        <w:rPr>
          <w:sz w:val="24"/>
          <w:szCs w:val="24"/>
        </w:rPr>
        <w:t xml:space="preserve"> er de notater som tages med fra </w:t>
      </w:r>
      <w:r w:rsidR="00B82C30">
        <w:rPr>
          <w:sz w:val="24"/>
          <w:szCs w:val="24"/>
        </w:rPr>
        <w:t>mødet, og som udgør referatet. Der tages et billede af tavlen.</w:t>
      </w:r>
    </w:p>
    <w:sectPr w:rsidR="00827E84" w:rsidRPr="00DA0E51" w:rsidSect="00B82C30">
      <w:pgSz w:w="16838" w:h="11906" w:orient="landscape" w:code="9"/>
      <w:pgMar w:top="1134" w:right="567" w:bottom="1134" w:left="567" w:header="709" w:footer="709" w:gutter="0"/>
      <w:cols w:num="3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5255"/>
    <w:multiLevelType w:val="hybridMultilevel"/>
    <w:tmpl w:val="8D66EAC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4521E8"/>
    <w:multiLevelType w:val="hybridMultilevel"/>
    <w:tmpl w:val="30AECE4C"/>
    <w:lvl w:ilvl="0" w:tplc="C63EE80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07396"/>
    <w:multiLevelType w:val="hybridMultilevel"/>
    <w:tmpl w:val="43F8FA72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0A13F57"/>
    <w:multiLevelType w:val="hybridMultilevel"/>
    <w:tmpl w:val="A8B80E40"/>
    <w:lvl w:ilvl="0" w:tplc="3CF84D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43383"/>
    <w:multiLevelType w:val="hybridMultilevel"/>
    <w:tmpl w:val="77ECFC6A"/>
    <w:lvl w:ilvl="0" w:tplc="A85077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760B2"/>
    <w:multiLevelType w:val="hybridMultilevel"/>
    <w:tmpl w:val="E80006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003"/>
    <w:rsid w:val="0000721A"/>
    <w:rsid w:val="000B3A04"/>
    <w:rsid w:val="000B436D"/>
    <w:rsid w:val="00145F28"/>
    <w:rsid w:val="0015390C"/>
    <w:rsid w:val="00176543"/>
    <w:rsid w:val="001A4053"/>
    <w:rsid w:val="001D2646"/>
    <w:rsid w:val="00213354"/>
    <w:rsid w:val="002369D8"/>
    <w:rsid w:val="00254234"/>
    <w:rsid w:val="002566CA"/>
    <w:rsid w:val="00325E87"/>
    <w:rsid w:val="00347140"/>
    <w:rsid w:val="0038426E"/>
    <w:rsid w:val="003C7F8E"/>
    <w:rsid w:val="003F5A91"/>
    <w:rsid w:val="004073EA"/>
    <w:rsid w:val="00407F3C"/>
    <w:rsid w:val="00431FF9"/>
    <w:rsid w:val="00445A29"/>
    <w:rsid w:val="00512225"/>
    <w:rsid w:val="005352BB"/>
    <w:rsid w:val="005E792C"/>
    <w:rsid w:val="005F5EB3"/>
    <w:rsid w:val="005F6265"/>
    <w:rsid w:val="00660B4A"/>
    <w:rsid w:val="00685B81"/>
    <w:rsid w:val="006A6E58"/>
    <w:rsid w:val="00771181"/>
    <w:rsid w:val="00791149"/>
    <w:rsid w:val="00804533"/>
    <w:rsid w:val="00816058"/>
    <w:rsid w:val="00821D5B"/>
    <w:rsid w:val="00932328"/>
    <w:rsid w:val="0093287A"/>
    <w:rsid w:val="00940F20"/>
    <w:rsid w:val="00955482"/>
    <w:rsid w:val="00963C69"/>
    <w:rsid w:val="009652B0"/>
    <w:rsid w:val="0097231E"/>
    <w:rsid w:val="009E1DB3"/>
    <w:rsid w:val="00A22CED"/>
    <w:rsid w:val="00AB6003"/>
    <w:rsid w:val="00AD3C2C"/>
    <w:rsid w:val="00AD4A78"/>
    <w:rsid w:val="00AD5EB3"/>
    <w:rsid w:val="00B70E6C"/>
    <w:rsid w:val="00B82C30"/>
    <w:rsid w:val="00BA5CC9"/>
    <w:rsid w:val="00C034D0"/>
    <w:rsid w:val="00C12954"/>
    <w:rsid w:val="00C90455"/>
    <w:rsid w:val="00D04F4D"/>
    <w:rsid w:val="00D10A84"/>
    <w:rsid w:val="00D378A6"/>
    <w:rsid w:val="00DA0E51"/>
    <w:rsid w:val="00E42092"/>
    <w:rsid w:val="00E924B0"/>
    <w:rsid w:val="00E94112"/>
    <w:rsid w:val="00EA2D62"/>
    <w:rsid w:val="00EA68E1"/>
    <w:rsid w:val="00EB1A4C"/>
    <w:rsid w:val="00EF4612"/>
    <w:rsid w:val="00F45BE7"/>
    <w:rsid w:val="00F60C7F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B350"/>
  <w15:chartTrackingRefBased/>
  <w15:docId w15:val="{99BF3A0C-0EC6-4904-B077-1314F122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003"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B600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0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0E5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C12954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32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ast.dk/for-borgere-med-en-klagesag/sadan-behandler-vi-din-sa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2384</Characters>
  <Application>Microsoft Office Word</Application>
  <DocSecurity>0</DocSecurity>
  <Lines>113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Ikast-Brande Kommune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Elizabeth Rønnow</dc:creator>
  <cp:keywords/>
  <dc:description/>
  <cp:lastModifiedBy>Frederik Peter Roswalld Borggaard</cp:lastModifiedBy>
  <cp:revision>3</cp:revision>
  <cp:lastPrinted>2018-04-25T08:53:00Z</cp:lastPrinted>
  <dcterms:created xsi:type="dcterms:W3CDTF">2020-09-16T07:54:00Z</dcterms:created>
  <dcterms:modified xsi:type="dcterms:W3CDTF">2023-07-04T08:15:00Z</dcterms:modified>
</cp:coreProperties>
</file>